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C3A14" w:rsidRDefault="006C3A14" w:rsidP="006C3A14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 xml:space="preserve">Prosím, pošlete mi ke kontrole vaši práci z kteréhokoliv týdne: vypracovanou křížovku, zápis, vyřešené odpovědi z prezentace. Ať vím, jak vám to jde. </w:t>
      </w:r>
      <w:r>
        <w:rPr>
          <w:rFonts w:ascii="Times New Roman" w:hAnsi="Times New Roman" w:cs="Times New Roman"/>
          <w:b/>
          <w:i/>
          <w:color w:val="00B050"/>
          <w:sz w:val="24"/>
        </w:rPr>
        <w:sym w:font="Wingdings" w:char="004A"/>
      </w:r>
      <w:r>
        <w:rPr>
          <w:rFonts w:ascii="Times New Roman" w:hAnsi="Times New Roman" w:cs="Times New Roman"/>
          <w:b/>
          <w:i/>
          <w:color w:val="00B050"/>
          <w:sz w:val="24"/>
        </w:rPr>
        <w:t xml:space="preserve">  Můžete zaslat oskenované nebo vyfocené, podle toho jaké máte možnosti na adresu: </w:t>
      </w:r>
      <w:hyperlink r:id="rId4" w:history="1">
        <w:r>
          <w:rPr>
            <w:rStyle w:val="Hypertextovodkaz"/>
            <w:rFonts w:ascii="Times New Roman" w:hAnsi="Times New Roman"/>
            <w:i/>
            <w:sz w:val="24"/>
            <w:szCs w:val="24"/>
            <w:shd w:val="clear" w:color="auto" w:fill="FBFBFB"/>
          </w:rPr>
          <w:t>masopustova.romana@zsfrycovice.cz</w:t>
        </w:r>
      </w:hyperlink>
    </w:p>
    <w:p w:rsidR="006C3A14" w:rsidRDefault="006C3A14" w:rsidP="006C3A14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r>
        <w:rPr>
          <w:rFonts w:ascii="Times New Roman" w:hAnsi="Times New Roman" w:cs="Times New Roman"/>
          <w:b/>
          <w:i/>
          <w:color w:val="00B050"/>
          <w:sz w:val="24"/>
        </w:rPr>
        <w:t>Děkuji.</w:t>
      </w:r>
    </w:p>
    <w:p w:rsidR="006C3A14" w:rsidRDefault="006C3A14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</w:p>
    <w:p w:rsidR="006C3A14" w:rsidRPr="00230DC0" w:rsidRDefault="006C3A14" w:rsidP="006C3A1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30DC0">
        <w:rPr>
          <w:rFonts w:ascii="Times New Roman" w:hAnsi="Times New Roman" w:cs="Times New Roman"/>
          <w:b/>
          <w:sz w:val="24"/>
          <w:u w:val="single"/>
        </w:rPr>
        <w:t>V NÁSLEDUJÍCÍM TÝDNU NÁS ČEKAJÍ VELIKONOCE, PROTO SE PODÍVEJTE NA VIDEO TÝKAJÍCÍ SE VELKÉHO PÁTKU</w:t>
      </w:r>
    </w:p>
    <w:p w:rsidR="006C3A14" w:rsidRPr="00520241" w:rsidRDefault="006C3A14" w:rsidP="006C3A14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  <w:hyperlink r:id="rId5" w:history="1">
        <w:r>
          <w:rPr>
            <w:rStyle w:val="Hypertextovodkaz"/>
          </w:rPr>
          <w:t>https://www.televizeseznam.cz/video/slavnedny/velky-patek-den-ukrizovani-jezise-krista-153327</w:t>
        </w:r>
      </w:hyperlink>
    </w:p>
    <w:p w:rsidR="006C3A14" w:rsidRDefault="006C3A14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</w:p>
    <w:p w:rsidR="007559EA" w:rsidRPr="00DE0790" w:rsidRDefault="006C3A14" w:rsidP="00DE0790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DE0790" w:rsidRDefault="00DE0790" w:rsidP="001314C1">
      <w:pPr>
        <w:rPr>
          <w:rFonts w:ascii="Times New Roman" w:hAnsi="Times New Roman" w:cs="Times New Roman"/>
          <w:b/>
          <w:i/>
          <w:sz w:val="24"/>
          <w:szCs w:val="40"/>
        </w:rPr>
      </w:pP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- zhlédni prezentaci 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STAROVĚKÉ ATHÉNY 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>– na 10 snímku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 jsou otázky,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 ústně odpověz na</w:t>
      </w:r>
      <w:r>
        <w:rPr>
          <w:rFonts w:ascii="Times New Roman" w:hAnsi="Times New Roman" w:cs="Times New Roman"/>
          <w:b/>
          <w:i/>
          <w:sz w:val="24"/>
          <w:szCs w:val="40"/>
        </w:rPr>
        <w:t xml:space="preserve"> tyto</w:t>
      </w:r>
      <w:r w:rsidRPr="00DE0790">
        <w:rPr>
          <w:rFonts w:ascii="Times New Roman" w:hAnsi="Times New Roman" w:cs="Times New Roman"/>
          <w:b/>
          <w:i/>
          <w:sz w:val="24"/>
          <w:szCs w:val="40"/>
        </w:rPr>
        <w:t xml:space="preserve"> otázky</w:t>
      </w:r>
    </w:p>
    <w:p w:rsidR="00DE0790" w:rsidRPr="00DE0790" w:rsidRDefault="00DE0790" w:rsidP="001314C1">
      <w:pPr>
        <w:rPr>
          <w:rFonts w:ascii="Times New Roman" w:hAnsi="Times New Roman" w:cs="Times New Roman"/>
          <w:b/>
          <w:i/>
          <w:sz w:val="24"/>
          <w:szCs w:val="40"/>
        </w:rPr>
      </w:pPr>
      <w:r>
        <w:rPr>
          <w:rFonts w:ascii="Times New Roman" w:hAnsi="Times New Roman" w:cs="Times New Roman"/>
          <w:b/>
          <w:i/>
          <w:sz w:val="24"/>
          <w:szCs w:val="40"/>
        </w:rPr>
        <w:t>zápis do sešitu:</w:t>
      </w:r>
    </w:p>
    <w:p w:rsidR="00DE0790" w:rsidRDefault="00DE0790" w:rsidP="00DE0790">
      <w:pPr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 xml:space="preserve">Athény </w:t>
      </w:r>
    </w:p>
    <w:p w:rsidR="00AB7ABC" w:rsidRP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Cs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bCs/>
          <w:sz w:val="24"/>
          <w:szCs w:val="40"/>
        </w:rPr>
        <w:t>Nejvýznamnější řecká polis</w:t>
      </w:r>
      <w:r>
        <w:rPr>
          <w:rFonts w:ascii="Times New Roman" w:hAnsi="Times New Roman" w:cs="Times New Roman"/>
          <w:sz w:val="24"/>
          <w:szCs w:val="40"/>
        </w:rPr>
        <w:t xml:space="preserve"> - </w:t>
      </w:r>
      <w:r>
        <w:rPr>
          <w:rFonts w:ascii="Times New Roman" w:hAnsi="Times New Roman" w:cs="Times New Roman"/>
          <w:bCs/>
          <w:sz w:val="24"/>
          <w:szCs w:val="40"/>
        </w:rPr>
        <w:t>z</w:t>
      </w:r>
      <w:r w:rsidRPr="00AB7ABC">
        <w:rPr>
          <w:rFonts w:ascii="Times New Roman" w:hAnsi="Times New Roman" w:cs="Times New Roman"/>
          <w:bCs/>
          <w:sz w:val="24"/>
          <w:szCs w:val="40"/>
        </w:rPr>
        <w:t xml:space="preserve">abírala území poloostrova </w:t>
      </w:r>
      <w:proofErr w:type="spellStart"/>
      <w:r w:rsidRPr="00AB7ABC">
        <w:rPr>
          <w:rFonts w:ascii="Times New Roman" w:hAnsi="Times New Roman" w:cs="Times New Roman"/>
          <w:bCs/>
          <w:sz w:val="24"/>
          <w:szCs w:val="40"/>
        </w:rPr>
        <w:t>Attika</w:t>
      </w:r>
      <w:proofErr w:type="spellEnd"/>
      <w:r w:rsidRPr="00AB7ABC">
        <w:rPr>
          <w:rFonts w:ascii="Times New Roman" w:hAnsi="Times New Roman" w:cs="Times New Roman"/>
          <w:bCs/>
          <w:sz w:val="24"/>
          <w:szCs w:val="40"/>
        </w:rPr>
        <w:t xml:space="preserve"> 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i/>
          <w:iCs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sz w:val="24"/>
          <w:szCs w:val="40"/>
        </w:rPr>
        <w:t>První zákoník – DRAKÓN 621 př. n. l. - tvrdé tresty za provinění - „</w:t>
      </w:r>
      <w:r w:rsidRPr="00AB7ABC">
        <w:rPr>
          <w:rFonts w:ascii="Times New Roman" w:hAnsi="Times New Roman" w:cs="Times New Roman"/>
          <w:b/>
          <w:bCs/>
          <w:i/>
          <w:iCs/>
          <w:sz w:val="24"/>
          <w:szCs w:val="40"/>
        </w:rPr>
        <w:t>drakonický trest = nepřiměřeně krutý</w:t>
      </w:r>
      <w:r w:rsidRPr="00AB7ABC">
        <w:rPr>
          <w:rFonts w:ascii="Times New Roman" w:hAnsi="Times New Roman" w:cs="Times New Roman"/>
          <w:i/>
          <w:iCs/>
          <w:sz w:val="24"/>
          <w:szCs w:val="40"/>
        </w:rPr>
        <w:t>“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40"/>
        </w:rPr>
        <w:t xml:space="preserve">-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SOLÓNOVA ÚSTAVA</w:t>
      </w:r>
      <w:r>
        <w:rPr>
          <w:rFonts w:ascii="Times New Roman" w:hAnsi="Times New Roman" w:cs="Times New Roman"/>
          <w:sz w:val="24"/>
          <w:szCs w:val="40"/>
        </w:rPr>
        <w:t xml:space="preserve"> -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společenská a správní reforma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AB7ABC">
        <w:rPr>
          <w:rFonts w:ascii="Times New Roman" w:hAnsi="Times New Roman" w:cs="Times New Roman"/>
          <w:b/>
          <w:bCs/>
          <w:sz w:val="24"/>
          <w:szCs w:val="40"/>
        </w:rPr>
        <w:t>DEMOKRACIE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 w:rsidRPr="00AB7ABC">
        <w:rPr>
          <w:rFonts w:ascii="Times New Roman" w:hAnsi="Times New Roman" w:cs="Times New Roman"/>
          <w:b/>
          <w:bCs/>
          <w:sz w:val="24"/>
          <w:szCs w:val="40"/>
        </w:rPr>
        <w:t>Právo</w:t>
      </w:r>
      <w:r w:rsidRPr="00AB7ABC">
        <w:rPr>
          <w:rFonts w:ascii="Times New Roman" w:hAnsi="Times New Roman" w:cs="Times New Roman"/>
          <w:sz w:val="24"/>
          <w:szCs w:val="40"/>
        </w:rPr>
        <w:t xml:space="preserve">: </w:t>
      </w:r>
      <w:r w:rsidRPr="00AB7ABC">
        <w:rPr>
          <w:rFonts w:ascii="Times New Roman" w:hAnsi="Times New Roman" w:cs="Times New Roman"/>
          <w:i/>
          <w:iCs/>
          <w:sz w:val="24"/>
          <w:szCs w:val="40"/>
        </w:rPr>
        <w:t>„volit a být volen</w:t>
      </w:r>
      <w:r w:rsidRPr="00AB7ABC">
        <w:rPr>
          <w:rFonts w:ascii="Times New Roman" w:hAnsi="Times New Roman" w:cs="Times New Roman"/>
          <w:sz w:val="24"/>
          <w:szCs w:val="40"/>
        </w:rPr>
        <w:t>“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nejvyšší třída – VLASTNÍCI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druhá třída – JEZDCI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třetí třída – PĚŠÁCI</w:t>
      </w:r>
    </w:p>
    <w:p w:rsidR="00AB7ABC" w:rsidRDefault="00AB7ABC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- čtvrtá třída – DĚLNÍCI, VESLAŘI</w:t>
      </w:r>
    </w:p>
    <w:p w:rsidR="00DE0790" w:rsidRPr="00AB7ABC" w:rsidRDefault="00533E4B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Přečti v učebnici s. 83 – 84 + zápis</w:t>
      </w:r>
    </w:p>
    <w:p w:rsidR="006C3A14" w:rsidRDefault="006C3A14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6C3A14" w:rsidRDefault="006C3A14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6C3A14" w:rsidRDefault="006C3A14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6C3A14" w:rsidRDefault="006C3A14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E0790" w:rsidRDefault="00DE0790" w:rsidP="00533E4B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Vrcholné období řeckých států (klasické období, 5. – 4. stol. př. n. l.)</w:t>
      </w:r>
    </w:p>
    <w:p w:rsidR="00DE0790" w:rsidRPr="00533E4B" w:rsidRDefault="00DE0790" w:rsidP="00533E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533E4B">
        <w:rPr>
          <w:rFonts w:ascii="Times New Roman" w:hAnsi="Times New Roman" w:cs="Times New Roman"/>
          <w:b/>
          <w:i/>
          <w:sz w:val="24"/>
          <w:szCs w:val="24"/>
          <w:u w:val="single"/>
        </w:rPr>
        <w:t>Řecko –perské</w:t>
      </w:r>
      <w:proofErr w:type="gramEnd"/>
      <w:r w:rsidRPr="00533E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války</w:t>
      </w:r>
    </w:p>
    <w:p w:rsidR="00DE0790" w:rsidRPr="00DE0790" w:rsidRDefault="00DE0790" w:rsidP="00533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790">
        <w:rPr>
          <w:rFonts w:ascii="Times New Roman" w:hAnsi="Times New Roman" w:cs="Times New Roman"/>
          <w:sz w:val="24"/>
          <w:szCs w:val="24"/>
          <w:u w:val="single"/>
        </w:rPr>
        <w:t>Perská říše</w:t>
      </w:r>
      <w:r w:rsidR="00533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  <w:u w:val="single"/>
        </w:rPr>
        <w:t>- jednotný stát</w:t>
      </w:r>
      <w:r w:rsidRPr="00DE0790">
        <w:rPr>
          <w:rFonts w:ascii="Times New Roman" w:hAnsi="Times New Roman" w:cs="Times New Roman"/>
          <w:sz w:val="24"/>
          <w:szCs w:val="24"/>
        </w:rPr>
        <w:br/>
        <w:t>- neomezení panovníci (</w:t>
      </w:r>
      <w:proofErr w:type="spellStart"/>
      <w:r w:rsidRPr="00DE0790">
        <w:rPr>
          <w:rFonts w:ascii="Times New Roman" w:hAnsi="Times New Roman" w:cs="Times New Roman"/>
          <w:sz w:val="24"/>
          <w:szCs w:val="24"/>
        </w:rPr>
        <w:t>Kýros</w:t>
      </w:r>
      <w:proofErr w:type="spellEnd"/>
      <w:r w:rsidRPr="00DE079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DE079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Dareios</w:t>
        </w:r>
        <w:proofErr w:type="spellEnd"/>
        <w:r w:rsidRPr="00DE0790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) </w:t>
      </w:r>
      <w:r w:rsidRPr="00DE0790">
        <w:rPr>
          <w:rFonts w:ascii="Times New Roman" w:hAnsi="Times New Roman" w:cs="Times New Roman"/>
          <w:sz w:val="24"/>
          <w:szCs w:val="24"/>
        </w:rPr>
        <w:br/>
        <w:t>- budovány silnice, pošta, moderní armáda, daně, časté výboje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postupné omezování svobody řeckých osad v Malé Asii =&gt; </w:t>
      </w:r>
      <w:r w:rsidRPr="00DE0790">
        <w:rPr>
          <w:rFonts w:ascii="Times New Roman" w:hAnsi="Times New Roman" w:cs="Times New Roman"/>
          <w:b/>
          <w:sz w:val="24"/>
          <w:szCs w:val="24"/>
        </w:rPr>
        <w:t>povstání proti Peršanům (500př. n. l) = záminka pro perský útok proti Řecku</w:t>
      </w:r>
    </w:p>
    <w:p w:rsidR="00B03BDC" w:rsidRDefault="00DE0790" w:rsidP="0053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E4B">
        <w:rPr>
          <w:rFonts w:ascii="Times New Roman" w:hAnsi="Times New Roman" w:cs="Times New Roman"/>
          <w:sz w:val="24"/>
          <w:szCs w:val="24"/>
          <w:u w:val="single"/>
        </w:rPr>
        <w:t>obrovská perská přesila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- 13.9.490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</w:t>
      </w:r>
      <w:hyperlink r:id="rId7" w:history="1"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Marathón</w:t>
        </w:r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 - pozemní bitva - porážka Peršanů Athéňany (Maratónský běh - 42km)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- 480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- </w:t>
      </w:r>
      <w:hyperlink r:id="rId8" w:history="1"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Thermopyly</w:t>
        </w:r>
      </w:hyperlink>
      <w:r w:rsidRPr="00DE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</w:rPr>
        <w:t xml:space="preserve">- zrada, porážka Sparty, následoval útok Peršanů na Athény =&gt; námořní bitva u </w:t>
      </w:r>
      <w:hyperlink r:id="rId9" w:history="1">
        <w:proofErr w:type="spellStart"/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Salamíny</w:t>
        </w:r>
        <w:proofErr w:type="spellEnd"/>
      </w:hyperlink>
      <w:r w:rsidRPr="00DE0790">
        <w:rPr>
          <w:rFonts w:ascii="Times New Roman" w:hAnsi="Times New Roman" w:cs="Times New Roman"/>
          <w:sz w:val="24"/>
          <w:szCs w:val="24"/>
        </w:rPr>
        <w:t xml:space="preserve"> - porážka Persie</w:t>
      </w:r>
      <w:r w:rsidRPr="00DE0790">
        <w:rPr>
          <w:rFonts w:ascii="Times New Roman" w:hAnsi="Times New Roman" w:cs="Times New Roman"/>
          <w:sz w:val="24"/>
          <w:szCs w:val="24"/>
        </w:rPr>
        <w:br/>
        <w:t xml:space="preserve">- 479 </w:t>
      </w:r>
      <w:proofErr w:type="gramStart"/>
      <w:r w:rsidRPr="00DE0790">
        <w:rPr>
          <w:rFonts w:ascii="Times New Roman" w:hAnsi="Times New Roman" w:cs="Times New Roman"/>
          <w:sz w:val="24"/>
          <w:szCs w:val="24"/>
        </w:rPr>
        <w:t>př.n.</w:t>
      </w:r>
      <w:proofErr w:type="gramEnd"/>
      <w:r w:rsidRPr="00DE0790">
        <w:rPr>
          <w:rFonts w:ascii="Times New Roman" w:hAnsi="Times New Roman" w:cs="Times New Roman"/>
          <w:sz w:val="24"/>
          <w:szCs w:val="24"/>
        </w:rPr>
        <w:t xml:space="preserve">l. -nový útok Peršanů na Athény =&gt; bitva u </w:t>
      </w:r>
      <w:hyperlink r:id="rId10" w:history="1">
        <w:proofErr w:type="spellStart"/>
        <w:r w:rsidRPr="00DE079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</w:rPr>
          <w:t>Plataj</w:t>
        </w:r>
        <w:proofErr w:type="spellEnd"/>
      </w:hyperlink>
      <w:r w:rsidRPr="00DE0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790">
        <w:rPr>
          <w:rFonts w:ascii="Times New Roman" w:hAnsi="Times New Roman" w:cs="Times New Roman"/>
          <w:sz w:val="24"/>
          <w:szCs w:val="24"/>
        </w:rPr>
        <w:t>- porážka Persie, boje pokračovaly ještě 30 let, pak byl uzavřen mír</w:t>
      </w:r>
    </w:p>
    <w:sectPr w:rsidR="00B03BDC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E0CA4"/>
    <w:rsid w:val="001314C1"/>
    <w:rsid w:val="00230DC0"/>
    <w:rsid w:val="004F3508"/>
    <w:rsid w:val="00520241"/>
    <w:rsid w:val="00533E4B"/>
    <w:rsid w:val="005C392F"/>
    <w:rsid w:val="00654C04"/>
    <w:rsid w:val="006C3A14"/>
    <w:rsid w:val="006F788A"/>
    <w:rsid w:val="0073034C"/>
    <w:rsid w:val="007559EA"/>
    <w:rsid w:val="008453B9"/>
    <w:rsid w:val="00A259BE"/>
    <w:rsid w:val="00AB4456"/>
    <w:rsid w:val="00AB7ABC"/>
    <w:rsid w:val="00B03BDC"/>
    <w:rsid w:val="00B40897"/>
    <w:rsid w:val="00B61C5D"/>
    <w:rsid w:val="00BF0C05"/>
    <w:rsid w:val="00C63DD3"/>
    <w:rsid w:val="00C861D0"/>
    <w:rsid w:val="00CE087F"/>
    <w:rsid w:val="00D77B2A"/>
    <w:rsid w:val="00DE0790"/>
    <w:rsid w:val="00F739B7"/>
    <w:rsid w:val="00FB1072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20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ka.avonet.cz/article.php?ID=13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ka.avonet.cz/article.php?ID=13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otopisyonline.cz/dareios-prvni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levizeseznam.cz/video/slavnedny/velky-patek-den-ukrizovani-jezise-krista-153327" TargetMode="External"/><Relationship Id="rId10" Type="http://schemas.openxmlformats.org/officeDocument/2006/relationships/hyperlink" Target="http://antika.avonet.cz/article.php?ID=1395" TargetMode="External"/><Relationship Id="rId4" Type="http://schemas.openxmlformats.org/officeDocument/2006/relationships/hyperlink" Target="mailto:masopustova.romana@zsfrycovice.cz" TargetMode="External"/><Relationship Id="rId9" Type="http://schemas.openxmlformats.org/officeDocument/2006/relationships/hyperlink" Target="http://antika.avonet.cz/article.php?ID=13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13</cp:revision>
  <dcterms:created xsi:type="dcterms:W3CDTF">2020-03-17T10:05:00Z</dcterms:created>
  <dcterms:modified xsi:type="dcterms:W3CDTF">2020-04-05T08:17:00Z</dcterms:modified>
</cp:coreProperties>
</file>