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sz w:val="30"/>
          <w:szCs w:val="30"/>
          <w:lang w:val="it-IT"/>
        </w:rPr>
      </w:pPr>
      <w:r>
        <w:rPr>
          <w:rFonts w:ascii="Times New Roman" w:hAnsi="Times New Roman"/>
          <w:sz w:val="30"/>
          <w:szCs w:val="30"/>
          <w:rtl w:val="0"/>
        </w:rPr>
        <w:t>Mil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osm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  <w:lang w:val="it-IT"/>
        </w:rPr>
        <w:t>ci,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it-IT"/>
        </w:rPr>
        <w:t xml:space="preserve"> u</w:t>
      </w:r>
      <w:r>
        <w:rPr>
          <w:rFonts w:ascii="Times New Roman" w:hAnsi="Times New Roman" w:hint="default"/>
          <w:sz w:val="30"/>
          <w:szCs w:val="30"/>
          <w:rtl w:val="0"/>
        </w:rPr>
        <w:t>č</w:t>
      </w:r>
      <w:r>
        <w:rPr>
          <w:rFonts w:ascii="Times New Roman" w:hAnsi="Times New Roman"/>
          <w:sz w:val="30"/>
          <w:szCs w:val="30"/>
          <w:rtl w:val="0"/>
        </w:rPr>
        <w:t>ivo na dal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ší </w:t>
      </w: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  <w:lang w:val="nl-NL"/>
        </w:rPr>
        <w:t>den</w:t>
      </w:r>
      <w:r>
        <w:rPr>
          <w:rFonts w:ascii="Times New Roman" w:hAnsi="Times New Roman"/>
          <w:sz w:val="30"/>
          <w:szCs w:val="30"/>
          <w:rtl w:val="0"/>
          <w:lang w:val="nl-NL"/>
        </w:rPr>
        <w:t xml:space="preserve"> je d</w:t>
      </w:r>
      <w:r>
        <w:rPr>
          <w:rFonts w:ascii="Times New Roman" w:hAnsi="Times New Roman" w:hint="default"/>
          <w:sz w:val="30"/>
          <w:szCs w:val="30"/>
          <w:rtl w:val="0"/>
          <w:lang w:val="nl-NL"/>
        </w:rPr>
        <w:t>ů</w:t>
      </w:r>
      <w:r>
        <w:rPr>
          <w:rFonts w:ascii="Times New Roman" w:hAnsi="Times New Roman"/>
          <w:sz w:val="30"/>
          <w:szCs w:val="30"/>
          <w:rtl w:val="0"/>
          <w:lang w:val="nl-NL"/>
        </w:rPr>
        <w:t>le</w:t>
      </w:r>
      <w:r>
        <w:rPr>
          <w:rFonts w:ascii="Times New Roman" w:hAnsi="Times New Roman" w:hint="default"/>
          <w:sz w:val="30"/>
          <w:szCs w:val="30"/>
          <w:rtl w:val="0"/>
          <w:lang w:val="nl-NL"/>
        </w:rPr>
        <w:t>ž</w:t>
      </w:r>
      <w:r>
        <w:rPr>
          <w:rFonts w:ascii="Times New Roman" w:hAnsi="Times New Roman"/>
          <w:sz w:val="30"/>
          <w:szCs w:val="30"/>
          <w:rtl w:val="0"/>
          <w:lang w:val="nl-NL"/>
        </w:rPr>
        <w:t>it</w:t>
      </w:r>
      <w:r>
        <w:rPr>
          <w:rFonts w:ascii="Times New Roman" w:hAnsi="Times New Roman" w:hint="default"/>
          <w:sz w:val="30"/>
          <w:szCs w:val="30"/>
          <w:rtl w:val="0"/>
          <w:lang w:val="nl-NL"/>
        </w:rPr>
        <w:t>é</w:t>
      </w:r>
      <w:r>
        <w:rPr>
          <w:rFonts w:ascii="Times New Roman" w:hAnsi="Times New Roman"/>
          <w:sz w:val="30"/>
          <w:szCs w:val="30"/>
          <w:rtl w:val="0"/>
          <w:lang w:val="nl-NL"/>
        </w:rPr>
        <w:t>, budeme se k n</w:t>
      </w:r>
      <w:r>
        <w:rPr>
          <w:rFonts w:ascii="Times New Roman" w:hAnsi="Times New Roman" w:hint="default"/>
          <w:sz w:val="30"/>
          <w:szCs w:val="30"/>
          <w:rtl w:val="0"/>
          <w:lang w:val="nl-NL"/>
        </w:rPr>
        <w:t>ě</w:t>
      </w:r>
      <w:r>
        <w:rPr>
          <w:rFonts w:ascii="Times New Roman" w:hAnsi="Times New Roman"/>
          <w:sz w:val="30"/>
          <w:szCs w:val="30"/>
          <w:rtl w:val="0"/>
          <w:lang w:val="nl-NL"/>
        </w:rPr>
        <w:t>mu vracet i na za</w:t>
      </w:r>
      <w:r>
        <w:rPr>
          <w:rFonts w:ascii="Times New Roman" w:hAnsi="Times New Roman" w:hint="default"/>
          <w:sz w:val="30"/>
          <w:szCs w:val="30"/>
          <w:rtl w:val="0"/>
          <w:lang w:val="nl-NL"/>
        </w:rPr>
        <w:t>čá</w:t>
      </w:r>
      <w:r>
        <w:rPr>
          <w:rFonts w:ascii="Times New Roman" w:hAnsi="Times New Roman"/>
          <w:sz w:val="30"/>
          <w:szCs w:val="30"/>
          <w:rtl w:val="0"/>
          <w:lang w:val="nl-NL"/>
        </w:rPr>
        <w:t>tku p</w:t>
      </w:r>
      <w:r>
        <w:rPr>
          <w:rFonts w:ascii="Times New Roman" w:hAnsi="Times New Roman" w:hint="default"/>
          <w:sz w:val="30"/>
          <w:szCs w:val="30"/>
          <w:rtl w:val="0"/>
          <w:lang w:val="nl-NL"/>
        </w:rPr>
        <w:t>říš</w:t>
      </w:r>
      <w:r>
        <w:rPr>
          <w:rFonts w:ascii="Times New Roman" w:hAnsi="Times New Roman"/>
          <w:sz w:val="30"/>
          <w:szCs w:val="30"/>
          <w:rtl w:val="0"/>
          <w:lang w:val="nl-NL"/>
        </w:rPr>
        <w:t>t</w:t>
      </w:r>
      <w:r>
        <w:rPr>
          <w:rFonts w:ascii="Times New Roman" w:hAnsi="Times New Roman" w:hint="default"/>
          <w:sz w:val="30"/>
          <w:szCs w:val="30"/>
          <w:rtl w:val="0"/>
          <w:lang w:val="nl-NL"/>
        </w:rPr>
        <w:t>í</w:t>
      </w:r>
      <w:r>
        <w:rPr>
          <w:rFonts w:ascii="Times New Roman" w:hAnsi="Times New Roman"/>
          <w:sz w:val="30"/>
          <w:szCs w:val="30"/>
          <w:rtl w:val="0"/>
          <w:lang w:val="nl-NL"/>
        </w:rPr>
        <w:t xml:space="preserve">ho </w:t>
      </w:r>
      <w:r>
        <w:rPr>
          <w:rFonts w:ascii="Times New Roman" w:hAnsi="Times New Roman" w:hint="default"/>
          <w:sz w:val="30"/>
          <w:szCs w:val="30"/>
          <w:rtl w:val="0"/>
          <w:lang w:val="nl-NL"/>
        </w:rPr>
        <w:t>š</w:t>
      </w:r>
      <w:r>
        <w:rPr>
          <w:rFonts w:ascii="Times New Roman" w:hAnsi="Times New Roman"/>
          <w:sz w:val="30"/>
          <w:szCs w:val="30"/>
          <w:rtl w:val="0"/>
          <w:lang w:val="nl-NL"/>
        </w:rPr>
        <w:t xml:space="preserve">k. roku- </w:t>
      </w:r>
      <w:r>
        <w:rPr>
          <w:rFonts w:ascii="Times New Roman" w:hAnsi="Times New Roman"/>
          <w:sz w:val="30"/>
          <w:szCs w:val="30"/>
          <w:rtl w:val="0"/>
        </w:rPr>
        <w:t>do p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 xml:space="preserve">tku 29.5.  </w:t>
      </w:r>
      <w:r>
        <w:rPr>
          <w:rFonts w:ascii="Times New Roman" w:hAnsi="Times New Roman"/>
          <w:sz w:val="30"/>
          <w:szCs w:val="30"/>
          <w:rtl w:val="0"/>
          <w:lang w:val="nl-NL"/>
        </w:rPr>
        <w:t>po</w:t>
      </w:r>
      <w:r>
        <w:rPr>
          <w:rFonts w:ascii="Times New Roman" w:hAnsi="Times New Roman" w:hint="default"/>
          <w:sz w:val="30"/>
          <w:szCs w:val="30"/>
          <w:rtl w:val="0"/>
        </w:rPr>
        <w:t>š</w:t>
      </w:r>
      <w:r>
        <w:rPr>
          <w:rFonts w:ascii="Times New Roman" w:hAnsi="Times New Roman"/>
          <w:sz w:val="30"/>
          <w:szCs w:val="30"/>
          <w:rtl w:val="0"/>
        </w:rPr>
        <w:t xml:space="preserve">lete </w:t>
      </w:r>
      <w:r>
        <w:rPr>
          <w:rFonts w:ascii="Times New Roman" w:hAnsi="Times New Roman"/>
          <w:sz w:val="30"/>
          <w:szCs w:val="30"/>
          <w:rtl w:val="0"/>
          <w:lang w:val="nl-NL"/>
        </w:rPr>
        <w:t>z</w:t>
      </w:r>
      <w:r>
        <w:rPr>
          <w:rFonts w:ascii="Times New Roman" w:hAnsi="Times New Roman" w:hint="default"/>
          <w:sz w:val="30"/>
          <w:szCs w:val="30"/>
          <w:rtl w:val="0"/>
          <w:lang w:val="nl-NL"/>
        </w:rPr>
        <w:t>á</w:t>
      </w:r>
      <w:r>
        <w:rPr>
          <w:rFonts w:ascii="Times New Roman" w:hAnsi="Times New Roman"/>
          <w:sz w:val="30"/>
          <w:szCs w:val="30"/>
          <w:rtl w:val="0"/>
          <w:lang w:val="nl-NL"/>
        </w:rPr>
        <w:t>pis + 2 vypracovan</w:t>
      </w:r>
      <w:r>
        <w:rPr>
          <w:rFonts w:ascii="Times New Roman" w:hAnsi="Times New Roman" w:hint="default"/>
          <w:sz w:val="30"/>
          <w:szCs w:val="30"/>
          <w:rtl w:val="0"/>
          <w:lang w:val="nl-NL"/>
        </w:rPr>
        <w:t>é ú</w:t>
      </w:r>
      <w:r>
        <w:rPr>
          <w:rFonts w:ascii="Times New Roman" w:hAnsi="Times New Roman"/>
          <w:sz w:val="30"/>
          <w:szCs w:val="30"/>
          <w:rtl w:val="0"/>
          <w:lang w:val="nl-NL"/>
        </w:rPr>
        <w:t>koly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ť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se 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m da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ří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!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Martina Hol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kov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Calibri" w:cs="Calibri" w:hAnsi="Calibri" w:eastAsia="Calibri"/>
          <w:sz w:val="30"/>
          <w:szCs w:val="30"/>
          <w:u w:val="single" w:color="000000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Calibri" w:cs="Calibri" w:hAnsi="Calibri" w:eastAsia="Calibri"/>
          <w:sz w:val="30"/>
          <w:szCs w:val="30"/>
          <w:u w:val="single" w:color="000000"/>
        </w:rPr>
      </w:pPr>
      <w:r>
        <w:rPr>
          <w:rFonts w:ascii="Calibri" w:cs="Calibri" w:hAnsi="Calibri" w:eastAsia="Calibri"/>
          <w:sz w:val="30"/>
          <w:szCs w:val="30"/>
          <w:u w:val="single" w:color="000000"/>
          <w:rtl w:val="0"/>
        </w:rPr>
        <w:t>Z</w:t>
      </w:r>
      <w:r>
        <w:rPr>
          <w:rFonts w:ascii="Calibri" w:cs="Calibri" w:hAnsi="Calibri" w:eastAsia="Calibri"/>
          <w:sz w:val="30"/>
          <w:szCs w:val="30"/>
          <w:u w:val="single" w:color="000000"/>
          <w:rtl w:val="0"/>
        </w:rPr>
        <w:t>Á</w:t>
      </w:r>
      <w:r>
        <w:rPr>
          <w:rFonts w:ascii="Calibri" w:cs="Calibri" w:hAnsi="Calibri" w:eastAsia="Calibri"/>
          <w:sz w:val="30"/>
          <w:szCs w:val="30"/>
          <w:u w:val="single" w:color="000000"/>
          <w:rtl w:val="0"/>
        </w:rPr>
        <w:t xml:space="preserve">PIS: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en-US"/>
        </w:rPr>
        <w:t>JINY V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de-DE"/>
        </w:rPr>
        <w:t>ZNAMN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de-DE"/>
        </w:rPr>
        <w:t>CH  ST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>V EVROP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>I VE SV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</w:rPr>
        <w:t>Ě</w:t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U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. STR. 108-110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Sjednocen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mecka</w:t>
      </w:r>
    </w:p>
    <w:p>
      <w:pPr>
        <w:pStyle w:val="Výchozí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u w:color="000000"/>
          <w:rtl w:val="0"/>
        </w:rPr>
        <w:t>Ve druh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polovin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 xml:space="preserve">ě 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19. stolet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byl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 prusk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m kancl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éř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em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  <w:lang w:val="de-DE"/>
        </w:rPr>
        <w:t xml:space="preserve"> Otto von Bismarck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, 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kter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se pokou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š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el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 sjednotit cel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mecko.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Výchozí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V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lka Prusko x Rakousko (1866)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firstLine="709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Spory mezi Pruskem a Rakouskem </w:t>
      </w:r>
      <w:r>
        <w:rPr>
          <w:rFonts w:ascii="Calibri" w:cs="Calibri" w:hAnsi="Calibri" w:eastAsia="Calibri"/>
          <w:u w:color="000000"/>
          <w:rtl w:val="0"/>
        </w:rPr>
        <w:t>o veden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  <w:lang w:val="it-IT"/>
        </w:rPr>
        <w:t>severon</w:t>
      </w:r>
      <w:r>
        <w:rPr>
          <w:rFonts w:ascii="Calibri" w:cs="Calibri" w:hAnsi="Calibri" w:eastAsia="Calibri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meck</w:t>
      </w:r>
      <w:r>
        <w:rPr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>ho spolku.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709" w:firstLine="0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t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zstv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Pruska</w:t>
      </w:r>
      <w:r>
        <w:rPr>
          <w:rFonts w:ascii="Calibri" w:cs="Calibri" w:hAnsi="Calibri" w:eastAsia="Calibri"/>
          <w:u w:color="000000"/>
          <w:rtl w:val="0"/>
        </w:rPr>
        <w:t>. Nejv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znamn</w:t>
      </w:r>
      <w:r>
        <w:rPr>
          <w:rFonts w:ascii="Calibri" w:cs="Calibri" w:hAnsi="Calibri" w:eastAsia="Calibri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j</w:t>
      </w:r>
      <w:r>
        <w:rPr>
          <w:rFonts w:ascii="Calibri" w:cs="Calibri" w:hAnsi="Calibri" w:eastAsia="Calibri"/>
          <w:u w:color="000000"/>
          <w:rtl w:val="0"/>
        </w:rPr>
        <w:t xml:space="preserve">ší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bitva 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u Sadov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v roce 1866</w:t>
      </w:r>
      <w:r>
        <w:rPr>
          <w:rFonts w:ascii="Calibri" w:cs="Calibri" w:hAnsi="Calibri" w:eastAsia="Calibri"/>
          <w:u w:val="single" w:color="000000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Rakousko ztratilo Ben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tsko, kter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p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ipadlo It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lie za podporu Pruska</w:t>
      </w:r>
      <w:r>
        <w:rPr>
          <w:rFonts w:ascii="Times New Roman" w:hAnsi="Times New Roman"/>
          <w:b w:val="1"/>
          <w:bCs w:val="1"/>
          <w:u w:color="000000"/>
          <w:rtl w:val="0"/>
        </w:rPr>
        <w:t>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Výchozí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V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lka Prusko x Francie (1870 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1871)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709" w:firstLine="0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Spory </w:t>
      </w:r>
      <w:r>
        <w:rPr>
          <w:rFonts w:ascii="Calibri" w:cs="Calibri" w:hAnsi="Calibri" w:eastAsia="Calibri"/>
          <w:u w:color="000000"/>
          <w:rtl w:val="0"/>
        </w:rPr>
        <w:t>o zem</w:t>
      </w:r>
      <w:r>
        <w:rPr>
          <w:rFonts w:ascii="Calibri" w:cs="Calibri" w:hAnsi="Calibri" w:eastAsia="Calibri"/>
          <w:u w:color="000000"/>
          <w:rtl w:val="0"/>
        </w:rPr>
        <w:t xml:space="preserve">ě </w:t>
      </w:r>
      <w:r>
        <w:rPr>
          <w:rFonts w:ascii="Calibri" w:cs="Calibri" w:hAnsi="Calibri" w:eastAsia="Calibri"/>
          <w:u w:color="000000"/>
          <w:rtl w:val="0"/>
        </w:rPr>
        <w:t>na hranic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ch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Pruska a Francie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o Alsasko a Lotrinsko</w:t>
      </w:r>
      <w:r>
        <w:rPr>
          <w:rFonts w:ascii="Calibri" w:cs="Calibri" w:hAnsi="Calibri" w:eastAsia="Calibri"/>
          <w:u w:color="000000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t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zstv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Pruska</w:t>
      </w:r>
      <w:r>
        <w:rPr>
          <w:rFonts w:ascii="Calibri" w:cs="Calibri" w:hAnsi="Calibri" w:eastAsia="Calibri"/>
          <w:u w:color="000000"/>
          <w:rtl w:val="0"/>
        </w:rPr>
        <w:t>. Nejv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znamn</w:t>
      </w:r>
      <w:r>
        <w:rPr>
          <w:rFonts w:ascii="Calibri" w:cs="Calibri" w:hAnsi="Calibri" w:eastAsia="Calibri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j</w:t>
      </w:r>
      <w:r>
        <w:rPr>
          <w:rFonts w:ascii="Calibri" w:cs="Calibri" w:hAnsi="Calibri" w:eastAsia="Calibri"/>
          <w:u w:color="000000"/>
          <w:rtl w:val="0"/>
        </w:rPr>
        <w:t xml:space="preserve">ší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bitva u Sedanu</w:t>
      </w:r>
      <w:r>
        <w:rPr>
          <w:rFonts w:ascii="Calibri" w:cs="Calibri" w:hAnsi="Calibri" w:eastAsia="Calibri"/>
          <w:u w:color="000000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Francie ztratila Lotrinsko a Alsasko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znamn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pr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ů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myslov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oblasti.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709" w:firstLine="0"/>
        <w:jc w:val="both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 xml:space="preserve">Roku </w:t>
      </w:r>
      <w:r>
        <w:rPr>
          <w:rFonts w:ascii="Calibri" w:cs="Calibri" w:hAnsi="Calibri" w:eastAsia="Calibri"/>
          <w:u w:val="single" w:color="000000"/>
          <w:rtl w:val="0"/>
        </w:rPr>
        <w:t>1871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 </w:t>
      </w:r>
      <w:r>
        <w:rPr>
          <w:rFonts w:ascii="Calibri" w:cs="Calibri" w:hAnsi="Calibri" w:eastAsia="Calibri"/>
          <w:u w:color="000000"/>
          <w:rtl w:val="0"/>
        </w:rPr>
        <w:t>do</w:t>
      </w:r>
      <w:r>
        <w:rPr>
          <w:rFonts w:ascii="Calibri" w:cs="Calibri" w:hAnsi="Calibri" w:eastAsia="Calibri"/>
          <w:u w:color="000000"/>
          <w:rtl w:val="0"/>
        </w:rPr>
        <w:t>š</w:t>
      </w:r>
      <w:r>
        <w:rPr>
          <w:rFonts w:ascii="Calibri" w:cs="Calibri" w:hAnsi="Calibri" w:eastAsia="Calibri"/>
          <w:u w:color="000000"/>
          <w:rtl w:val="0"/>
        </w:rPr>
        <w:t xml:space="preserve">lo ke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sjednocen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 xml:space="preserve">a vznikl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nov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st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nl-NL"/>
        </w:rPr>
        <w:t>t N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mecko 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 xml:space="preserve">v 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ele s kr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  <w:lang w:val="de-DE"/>
        </w:rPr>
        <w:t>lem Vil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  <w:lang w:val="pt-PT"/>
        </w:rPr>
        <w:t>mem I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.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720" w:firstLine="0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Sjednocen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It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lie</w:t>
      </w:r>
    </w:p>
    <w:p>
      <w:pPr>
        <w:pStyle w:val="Výchozí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Od st</w:t>
      </w:r>
      <w:r>
        <w:rPr>
          <w:rFonts w:ascii="Calibri" w:cs="Calibri" w:hAnsi="Calibri" w:eastAsia="Calibri"/>
          <w:u w:color="000000"/>
          <w:rtl w:val="0"/>
        </w:rPr>
        <w:t>ř</w:t>
      </w:r>
      <w:r>
        <w:rPr>
          <w:rFonts w:ascii="Calibri" w:cs="Calibri" w:hAnsi="Calibri" w:eastAsia="Calibri"/>
          <w:u w:color="000000"/>
          <w:rtl w:val="0"/>
        </w:rPr>
        <w:t>edov</w:t>
      </w:r>
      <w:r>
        <w:rPr>
          <w:rFonts w:ascii="Calibri" w:cs="Calibri" w:hAnsi="Calibri" w:eastAsia="Calibri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ku rozdroben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</w:rPr>
        <w:t>na mnoho mal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ch st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t</w:t>
      </w:r>
      <w:r>
        <w:rPr>
          <w:rFonts w:ascii="Calibri" w:cs="Calibri" w:hAnsi="Calibri" w:eastAsia="Calibri"/>
          <w:u w:color="000000"/>
          <w:rtl w:val="0"/>
        </w:rPr>
        <w:t>ů</w:t>
      </w:r>
      <w:r>
        <w:rPr>
          <w:rFonts w:ascii="Calibri" w:cs="Calibri" w:hAnsi="Calibri" w:eastAsia="Calibri"/>
          <w:u w:color="000000"/>
          <w:rtl w:val="0"/>
        </w:rPr>
        <w:t>.</w:t>
      </w:r>
    </w:p>
    <w:p>
      <w:pPr>
        <w:pStyle w:val="Výchozí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Pokus o sjednocen</w:t>
      </w:r>
      <w:r>
        <w:rPr>
          <w:rFonts w:ascii="Calibri" w:cs="Calibri" w:hAnsi="Calibri" w:eastAsia="Calibri" w:hint="default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 xml:space="preserve">v roce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1848 se nepoda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il</w:t>
      </w:r>
      <w:r>
        <w:rPr>
          <w:rFonts w:ascii="Times New Roman" w:hAnsi="Times New Roman"/>
          <w:u w:color="000000"/>
          <w:rtl w:val="0"/>
        </w:rPr>
        <w:t>.</w:t>
      </w:r>
    </w:p>
    <w:p>
      <w:pPr>
        <w:pStyle w:val="Výchozí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V roce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1859</w:t>
      </w:r>
      <w:r>
        <w:rPr>
          <w:rFonts w:ascii="Calibri" w:cs="Calibri" w:hAnsi="Calibri" w:eastAsia="Calibri"/>
          <w:u w:color="000000"/>
          <w:rtl w:val="0"/>
          <w:lang w:val="pt-PT"/>
        </w:rPr>
        <w:t xml:space="preserve"> se do 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ela sjednocov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 xml:space="preserve">postavilo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Sardinsk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kr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lovstv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spole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>s Franci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 xml:space="preserve"> – </w:t>
      </w:r>
      <w:r>
        <w:rPr>
          <w:rFonts w:ascii="Calibri" w:cs="Calibri" w:hAnsi="Calibri" w:eastAsia="Calibri"/>
          <w:u w:color="000000"/>
          <w:rtl w:val="0"/>
        </w:rPr>
        <w:t xml:space="preserve">snaha oslabit Rakousko. </w:t>
      </w:r>
    </w:p>
    <w:p>
      <w:pPr>
        <w:pStyle w:val="Výchozí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Po </w:t>
      </w:r>
      <w:r>
        <w:rPr>
          <w:rFonts w:ascii="Calibri" w:cs="Calibri" w:hAnsi="Calibri" w:eastAsia="Calibri"/>
          <w:u w:color="000000"/>
          <w:rtl w:val="0"/>
        </w:rPr>
        <w:t>ř</w:t>
      </w:r>
      <w:r>
        <w:rPr>
          <w:rFonts w:ascii="Calibri" w:cs="Calibri" w:hAnsi="Calibri" w:eastAsia="Calibri"/>
          <w:u w:color="000000"/>
          <w:rtl w:val="0"/>
        </w:rPr>
        <w:t>ad</w:t>
      </w:r>
      <w:r>
        <w:rPr>
          <w:rFonts w:ascii="Calibri" w:cs="Calibri" w:hAnsi="Calibri" w:eastAsia="Calibri"/>
          <w:u w:color="000000"/>
          <w:rtl w:val="0"/>
        </w:rPr>
        <w:t xml:space="preserve">ě </w:t>
      </w:r>
      <w:r>
        <w:rPr>
          <w:rFonts w:ascii="Calibri" w:cs="Calibri" w:hAnsi="Calibri" w:eastAsia="Calibri"/>
          <w:u w:color="000000"/>
          <w:rtl w:val="0"/>
        </w:rPr>
        <w:t>v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t</w:t>
      </w:r>
      <w:r>
        <w:rPr>
          <w:rFonts w:ascii="Calibri" w:cs="Calibri" w:hAnsi="Calibri" w:eastAsia="Calibri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zstv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  <w:lang w:val="it-IT"/>
        </w:rPr>
        <w:t>a d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ky rolnick</w:t>
      </w:r>
      <w:r>
        <w:rPr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>mu povst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pod veden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m Giuseppe Garibaldiho se sjednocen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  <w:lang w:val="en-US"/>
        </w:rPr>
        <w:t>It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lie poda</w:t>
      </w:r>
      <w:r>
        <w:rPr>
          <w:rFonts w:ascii="Calibri" w:cs="Calibri" w:hAnsi="Calibri" w:eastAsia="Calibri"/>
          <w:u w:color="000000"/>
          <w:rtl w:val="0"/>
        </w:rPr>
        <w:t>ř</w:t>
      </w:r>
      <w:r>
        <w:rPr>
          <w:rFonts w:ascii="Calibri" w:cs="Calibri" w:hAnsi="Calibri" w:eastAsia="Calibri"/>
          <w:u w:color="000000"/>
          <w:rtl w:val="0"/>
          <w:lang w:val="it-IT"/>
        </w:rPr>
        <w:t>ilo.</w:t>
      </w:r>
    </w:p>
    <w:p>
      <w:pPr>
        <w:pStyle w:val="Výchozí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Roku 1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  <w:lang w:val="ru-RU"/>
        </w:rPr>
        <w:t>861 b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ylo v Tur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vyhl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áš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 xml:space="preserve">eno 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Italsk</w:t>
      </w:r>
      <w:r>
        <w:rPr>
          <w:rFonts w:ascii="Calibri" w:cs="Calibri" w:hAnsi="Calibri" w:eastAsia="Calibri" w:hint="default"/>
          <w:b w:val="1"/>
          <w:bCs w:val="1"/>
          <w:u w:val="single"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kr</w:t>
      </w:r>
      <w:r>
        <w:rPr>
          <w:rFonts w:ascii="Calibri" w:cs="Calibri" w:hAnsi="Calibri" w:eastAsia="Calibri" w:hint="default"/>
          <w:b w:val="1"/>
          <w:bCs w:val="1"/>
          <w:u w:val="single"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lovstv</w:t>
      </w:r>
      <w:r>
        <w:rPr>
          <w:rFonts w:ascii="Calibri" w:cs="Calibri" w:hAnsi="Calibri" w:eastAsia="Calibri" w:hint="default"/>
          <w:b w:val="1"/>
          <w:bCs w:val="1"/>
          <w:u w:val="single"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Kr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lem se stal sardinsk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kr</w:t>
      </w:r>
      <w:r>
        <w:rPr>
          <w:rFonts w:ascii="Calibri" w:cs="Calibri" w:hAnsi="Calibri" w:eastAsia="Calibri" w:hint="default"/>
          <w:b w:val="1"/>
          <w:bCs w:val="1"/>
          <w:u w:val="single"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  <w:lang w:val="fr-FR"/>
        </w:rPr>
        <w:t xml:space="preserve">l Viktor Emmanuel II. </w:t>
      </w:r>
    </w:p>
    <w:p>
      <w:pPr>
        <w:pStyle w:val="Výchozí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1870 P</w:t>
      </w:r>
      <w:r>
        <w:rPr>
          <w:rFonts w:ascii="Calibri" w:cs="Calibri" w:hAnsi="Calibri" w:eastAsia="Calibri" w:hint="default"/>
          <w:b w:val="1"/>
          <w:bCs w:val="1"/>
          <w:u w:val="single"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IPOJEN I VATIK</w:t>
      </w:r>
      <w:r>
        <w:rPr>
          <w:rFonts w:ascii="Calibri" w:cs="Calibri" w:hAnsi="Calibri" w:eastAsia="Calibri" w:hint="default"/>
          <w:b w:val="1"/>
          <w:bCs w:val="1"/>
          <w:u w:val="single"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N-</w:t>
      </w:r>
    </w:p>
    <w:p>
      <w:pPr>
        <w:pStyle w:val="Výchozí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1871 HL. M</w:t>
      </w:r>
      <w:r>
        <w:rPr>
          <w:rFonts w:ascii="Calibri" w:cs="Calibri" w:hAnsi="Calibri" w:eastAsia="Calibri" w:hint="default"/>
          <w:b w:val="1"/>
          <w:bCs w:val="1"/>
          <w:u w:val="single"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  <w:lang w:val="pt-PT"/>
        </w:rPr>
        <w:t xml:space="preserve">STO </w:t>
      </w:r>
      <w:r>
        <w:rPr>
          <w:rFonts w:ascii="Calibri" w:cs="Calibri" w:hAnsi="Calibri" w:eastAsia="Calibri" w:hint="default"/>
          <w:b w:val="1"/>
          <w:bCs w:val="1"/>
          <w:u w:val="single" w:color="000000"/>
          <w:rtl w:val="0"/>
        </w:rPr>
        <w:t>ŘÍ</w:t>
      </w:r>
      <w:r>
        <w:rPr>
          <w:rFonts w:ascii="Calibri" w:cs="Calibri" w:hAnsi="Calibri" w:eastAsia="Calibri"/>
          <w:b w:val="1"/>
          <w:bCs w:val="1"/>
          <w:u w:val="single" w:color="000000"/>
          <w:rtl w:val="0"/>
        </w:rPr>
        <w:t>M</w:t>
      </w:r>
    </w:p>
    <w:p>
      <w:pPr>
        <w:pStyle w:val="Text A"/>
        <w:tabs>
          <w:tab w:val="left" w:pos="243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cs="Times New Roman" w:hAnsi="Times New Roman" w:eastAsia="Times New Roman"/>
          <w:u w:color="000000"/>
        </w:rPr>
        <w:tab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U</w:t>
      </w:r>
      <w:r>
        <w:rPr>
          <w:rFonts w:ascii="Times New Roman" w:hAnsi="Times New Roman" w:hint="default"/>
          <w:u w:color="000000"/>
          <w:rtl w:val="0"/>
        </w:rPr>
        <w:t xml:space="preserve">Č </w:t>
      </w:r>
      <w:r>
        <w:rPr>
          <w:rFonts w:ascii="Times New Roman" w:hAnsi="Times New Roman"/>
          <w:u w:color="000000"/>
          <w:rtl w:val="0"/>
        </w:rPr>
        <w:t>STR. 112-115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fr-FR"/>
        </w:rPr>
        <w:t>Francie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</w:p>
    <w:p>
      <w:pPr>
        <w:pStyle w:val="Výchozí"/>
        <w:numPr>
          <w:ilvl w:val="0"/>
          <w:numId w:val="8"/>
        </w:numPr>
        <w:bidi w:val="0"/>
        <w:spacing w:after="80"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vl</w:t>
      </w:r>
      <w:r>
        <w:rPr>
          <w:rFonts w:ascii="Calibri" w:cs="Calibri" w:hAnsi="Calibri" w:eastAsia="Calibri" w:hint="default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da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c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sa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 xml:space="preserve">e Napoleona III. </w:t>
      </w:r>
      <w:r>
        <w:rPr>
          <w:rFonts w:ascii="Calibri" w:cs="Calibri" w:hAnsi="Calibri" w:eastAsia="Calibri"/>
          <w:u w:color="000000"/>
          <w:rtl w:val="0"/>
          <w:lang w:val="fr-FR"/>
        </w:rPr>
        <w:t>Koloni</w:t>
      </w:r>
      <w:r>
        <w:rPr>
          <w:rFonts w:ascii="Calibri" w:cs="Calibri" w:hAnsi="Calibri" w:eastAsia="Calibri" w:hint="default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ln</w:t>
      </w:r>
      <w:r>
        <w:rPr>
          <w:rFonts w:ascii="Calibri" w:cs="Calibri" w:hAnsi="Calibri" w:eastAsia="Calibri" w:hint="default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 xml:space="preserve">velmoc (Afrika, Asie).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Napjat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vztahy s Ruskem a N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meckem.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Rusko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</w:p>
    <w:p>
      <w:pPr>
        <w:pStyle w:val="Výchozí"/>
        <w:numPr>
          <w:ilvl w:val="0"/>
          <w:numId w:val="8"/>
        </w:numPr>
        <w:bidi w:val="0"/>
        <w:spacing w:after="80" w:line="276" w:lineRule="auto"/>
        <w:ind w:right="0"/>
        <w:jc w:val="both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absolutistick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vl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pt-PT"/>
        </w:rPr>
        <w:t>da car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ů</w:t>
      </w:r>
      <w:r>
        <w:rPr>
          <w:rFonts w:ascii="Calibri" w:cs="Calibri" w:hAnsi="Calibri" w:eastAsia="Calibri"/>
          <w:u w:color="000000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Zaostal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zem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lka s Osmanskou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říší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a Japonskem (ob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prohr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lo). Napjat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vztahy s Angli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>, Franci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i R-U</w:t>
      </w:r>
      <w:r>
        <w:rPr>
          <w:rFonts w:ascii="Calibri" w:cs="Calibri" w:hAnsi="Calibri" w:eastAsia="Calibri"/>
          <w:u w:color="000000"/>
          <w:rtl w:val="0"/>
        </w:rPr>
        <w:t xml:space="preserve">.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Calibri" w:cs="Calibri" w:hAnsi="Calibri" w:eastAsia="Calibri"/>
          <w:u w:color="000000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Osmansk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á říš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  <w:t>e</w:t>
      </w:r>
    </w:p>
    <w:p>
      <w:pPr>
        <w:pStyle w:val="Výchozí"/>
        <w:numPr>
          <w:ilvl w:val="0"/>
          <w:numId w:val="8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ú</w:t>
      </w:r>
      <w:r>
        <w:rPr>
          <w:rFonts w:ascii="Calibri" w:cs="Calibri" w:hAnsi="Calibri" w:eastAsia="Calibri"/>
          <w:u w:color="000000"/>
          <w:rtl w:val="0"/>
        </w:rPr>
        <w:t>padek hospod</w:t>
      </w:r>
      <w:r>
        <w:rPr>
          <w:rFonts w:ascii="Calibri" w:cs="Calibri" w:hAnsi="Calibri" w:eastAsia="Calibri"/>
          <w:u w:color="000000"/>
          <w:rtl w:val="0"/>
        </w:rPr>
        <w:t>ář</w:t>
      </w:r>
      <w:r>
        <w:rPr>
          <w:rFonts w:ascii="Calibri" w:cs="Calibri" w:hAnsi="Calibri" w:eastAsia="Calibri"/>
          <w:u w:color="000000"/>
          <w:rtl w:val="0"/>
        </w:rPr>
        <w:t>stv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a vojensk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</w:rPr>
        <w:t>por</w:t>
      </w:r>
      <w:r>
        <w:rPr>
          <w:rFonts w:ascii="Calibri" w:cs="Calibri" w:hAnsi="Calibri" w:eastAsia="Calibri"/>
          <w:u w:color="000000"/>
          <w:rtl w:val="0"/>
        </w:rPr>
        <w:t>áž</w:t>
      </w:r>
      <w:r>
        <w:rPr>
          <w:rFonts w:ascii="Calibri" w:cs="Calibri" w:hAnsi="Calibri" w:eastAsia="Calibri"/>
          <w:u w:color="000000"/>
          <w:rtl w:val="0"/>
        </w:rPr>
        <w:t xml:space="preserve">ky.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lka s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Ruskem o vliv na Balk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da-DK"/>
        </w:rPr>
        <w:t>nsk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m poloostrov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. Turky podpo</w:t>
      </w:r>
      <w:r>
        <w:rPr>
          <w:rFonts w:ascii="Calibri" w:cs="Calibri" w:hAnsi="Calibri" w:eastAsia="Calibri"/>
          <w:u w:color="000000"/>
          <w:rtl w:val="0"/>
        </w:rPr>
        <w:t>ř</w:t>
      </w:r>
      <w:r>
        <w:rPr>
          <w:rFonts w:ascii="Calibri" w:cs="Calibri" w:hAnsi="Calibri" w:eastAsia="Calibri"/>
          <w:u w:color="000000"/>
          <w:rtl w:val="0"/>
        </w:rPr>
        <w:t>ila Francie a Velk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</w:rPr>
        <w:t>Brit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 xml:space="preserve">nie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Rusko prohr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lo</w:t>
      </w:r>
      <w:r>
        <w:rPr>
          <w:rFonts w:ascii="Calibri" w:cs="Calibri" w:hAnsi="Calibri" w:eastAsia="Calibri"/>
          <w:u w:color="000000"/>
          <w:rtl w:val="0"/>
        </w:rPr>
        <w:t xml:space="preserve"> a ztratilo p</w:t>
      </w:r>
      <w:r>
        <w:rPr>
          <w:rFonts w:ascii="Calibri" w:cs="Calibri" w:hAnsi="Calibri" w:eastAsia="Calibri"/>
          <w:u w:color="000000"/>
          <w:rtl w:val="0"/>
        </w:rPr>
        <w:t>ří</w:t>
      </w:r>
      <w:r>
        <w:rPr>
          <w:rFonts w:ascii="Calibri" w:cs="Calibri" w:hAnsi="Calibri" w:eastAsia="Calibri"/>
          <w:u w:color="000000"/>
          <w:rtl w:val="0"/>
        </w:rPr>
        <w:t>stup k</w:t>
      </w:r>
      <w:r>
        <w:rPr>
          <w:rFonts w:ascii="Calibri" w:cs="Calibri" w:hAnsi="Calibri" w:eastAsia="Calibri"/>
          <w:u w:color="000000"/>
          <w:rtl w:val="0"/>
        </w:rPr>
        <w:t> Č</w:t>
      </w:r>
      <w:r>
        <w:rPr>
          <w:rFonts w:ascii="Calibri" w:cs="Calibri" w:hAnsi="Calibri" w:eastAsia="Calibri"/>
          <w:u w:color="000000"/>
          <w:rtl w:val="0"/>
        </w:rPr>
        <w:t>ern</w:t>
      </w:r>
      <w:r>
        <w:rPr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>mu mo</w:t>
      </w:r>
      <w:r>
        <w:rPr>
          <w:rFonts w:ascii="Calibri" w:cs="Calibri" w:hAnsi="Calibri" w:eastAsia="Calibri"/>
          <w:u w:color="000000"/>
          <w:rtl w:val="0"/>
        </w:rPr>
        <w:t>ř</w:t>
      </w:r>
      <w:r>
        <w:rPr>
          <w:rFonts w:ascii="Calibri" w:cs="Calibri" w:hAnsi="Calibri" w:eastAsia="Calibri"/>
          <w:u w:color="000000"/>
          <w:rtl w:val="0"/>
          <w:lang w:val="it-IT"/>
        </w:rPr>
        <w:t>i.</w:t>
      </w:r>
    </w:p>
    <w:p>
      <w:pPr>
        <w:pStyle w:val="Výchozí"/>
        <w:numPr>
          <w:ilvl w:val="0"/>
          <w:numId w:val="8"/>
        </w:numPr>
        <w:bidi w:val="0"/>
        <w:spacing w:line="276" w:lineRule="auto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Vzpoury slovansk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>ch n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rod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ů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 xml:space="preserve"> v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 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Osmansk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é říš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i vedly k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 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jej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mu rozpadu. Na Balk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da-DK"/>
        </w:rPr>
        <w:t>nsk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u w:color="000000"/>
          <w:rtl w:val="0"/>
        </w:rPr>
        <w:t>m poloostrov</w:t>
      </w:r>
      <w:r>
        <w:rPr>
          <w:rFonts w:ascii="Calibri" w:cs="Calibri" w:hAnsi="Calibri" w:eastAsia="Calibri" w:hint="default"/>
          <w:b w:val="0"/>
          <w:bCs w:val="0"/>
          <w:u w:color="000000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vznikly nov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st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ty Bulharsko, Srbsko, Rumunsko a 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ern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pt-PT"/>
        </w:rPr>
        <w:t>Hora.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 w:color="000000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 w:color="000000"/>
          <w:rtl w:val="0"/>
        </w:rPr>
        <w:t>koly:</w:t>
      </w:r>
    </w:p>
    <w:p>
      <w:pPr>
        <w:pStyle w:val="Výchozí"/>
        <w:numPr>
          <w:ilvl w:val="0"/>
          <w:numId w:val="10"/>
        </w:numPr>
        <w:bidi w:val="0"/>
        <w:spacing w:after="80" w:line="276" w:lineRule="auto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sloupc</w:t>
      </w:r>
      <w:r>
        <w:rPr>
          <w:rFonts w:ascii="Calibri" w:cs="Calibri" w:hAnsi="Calibri" w:eastAsia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 sebe se</w:t>
      </w:r>
      <w:r>
        <w:rPr>
          <w:rFonts w:ascii="Calibri" w:cs="Calibri" w:hAnsi="Calibri" w:eastAsia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cs="Calibri" w:hAnsi="Calibri" w:eastAsia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 t</w:t>
      </w:r>
      <w:r>
        <w:rPr>
          <w:rFonts w:ascii="Calibri" w:cs="Calibri" w:hAnsi="Calibri" w:eastAsia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pojmy, kter</w:t>
      </w:r>
      <w:r>
        <w:rPr>
          <w:rFonts w:ascii="Calibri" w:cs="Calibri" w:hAnsi="Calibri" w:eastAsia="Calibri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souvisej</w:t>
      </w:r>
      <w:r>
        <w:rPr>
          <w:rFonts w:ascii="Calibri" w:cs="Calibri" w:hAnsi="Calibri" w:eastAsia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cs="Calibri" w:hAnsi="Calibri" w:eastAsia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pojmem uveden</w:t>
      </w:r>
      <w:r>
        <w:rPr>
          <w:rFonts w:ascii="Calibri" w:cs="Calibri" w:hAnsi="Calibri" w:eastAsia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na za</w:t>
      </w:r>
      <w:r>
        <w:rPr>
          <w:rFonts w:ascii="Calibri" w:cs="Calibri" w:hAnsi="Calibri" w:eastAsia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tku sloupce.</w:t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ind w:left="720" w:firstLine="0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hlavn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role Pruska, por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 Habsburk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 severu, Otto von Bismarck, odm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tnut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Habsburk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bitva u Sedanu</w:t>
      </w:r>
    </w:p>
    <w:tbl>
      <w:tblPr>
        <w:tblW w:w="9626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3"/>
        <w:gridCol w:w="4813"/>
      </w:tblGrid>
      <w:tr>
        <w:tblPrEx>
          <w:shd w:val="clear" w:color="auto" w:fill="cadfff"/>
        </w:tblPrEx>
        <w:trPr>
          <w:trHeight w:val="357" w:hRule="atLeast"/>
        </w:trPr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čá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tek jednotn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ho N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ě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mecka</w:t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sjednocen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It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lie</w:t>
            </w:r>
          </w:p>
        </w:tc>
      </w:tr>
      <w:tr>
        <w:tblPrEx>
          <w:shd w:val="clear" w:color="auto" w:fill="cadfff"/>
        </w:tblPrEx>
        <w:trPr>
          <w:trHeight w:val="337" w:hRule="atLeast"/>
        </w:trPr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7" w:hRule="atLeast"/>
        </w:trPr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7" w:hRule="atLeast"/>
        </w:trPr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/>
        <w:ind w:left="218" w:hanging="218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/>
        <w:ind w:left="110" w:hanging="11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/>
        <w:ind w:left="2" w:hanging="2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Times New Roman" w:cs="Times New Roman" w:hAnsi="Times New Roman" w:eastAsia="Times New Roman"/>
          <w:outline w:val="0"/>
          <w:color w:val="f79646"/>
          <w:u w:color="f79646"/>
          <w14:textFill>
            <w14:solidFill>
              <w14:srgbClr w14:val="F79646"/>
            </w14:solidFill>
          </w14:textFill>
        </w:rPr>
      </w:pP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u w:color="f79646"/>
          <w:rtl w:val="0"/>
        </w:rPr>
        <w:t xml:space="preserve">2.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ybarvi stejnou barvou  ( NEBO SPOJ)  jm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politik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st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19. stolet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zem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mi, ve kter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dli. K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zem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je mo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adit v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ce jmen.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38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148"/>
        <w:gridCol w:w="2147"/>
        <w:gridCol w:w="2148"/>
        <w:gridCol w:w="2147"/>
        <w:gridCol w:w="2148"/>
      </w:tblGrid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Velk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Brit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nie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ě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mecko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Rakousko</w:t>
            </w:r>
          </w:p>
        </w:tc>
        <w:tc>
          <w:tcPr>
            <w:tcW w:type="dxa" w:w="2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Francie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Rusko</w:t>
            </w:r>
          </w:p>
        </w:tc>
      </w:tr>
    </w:tbl>
    <w:p>
      <w:pPr>
        <w:pStyle w:val="Text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/>
        <w:ind w:left="218" w:hanging="218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37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84"/>
        <w:gridCol w:w="2684"/>
        <w:gridCol w:w="2683"/>
        <w:gridCol w:w="2686"/>
      </w:tblGrid>
      <w:tr>
        <w:tblPrEx>
          <w:shd w:val="clear" w:color="auto" w:fill="cadfff"/>
        </w:tblPrEx>
        <w:trPr>
          <w:trHeight w:val="510" w:hRule="atLeast"/>
        </w:trPr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Otto von Bismarck</w:t>
            </w:r>
          </w:p>
        </w:tc>
        <w:tc>
          <w:tcPr>
            <w:tcW w:type="dxa" w:w="2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rtl w:val="0"/>
                <w:lang w:val="da-DK"/>
              </w:rPr>
              <w:t>Vil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</w:rPr>
              <w:t>m I.</w:t>
            </w:r>
          </w:p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Viktorie</w:t>
            </w:r>
          </w:p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Klemens von Metternich</w:t>
            </w:r>
          </w:p>
        </w:tc>
      </w:tr>
    </w:tbl>
    <w:p>
      <w:pPr>
        <w:pStyle w:val="Text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/>
        <w:ind w:left="218" w:hanging="218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/>
        <w:ind w:left="110" w:hanging="11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8222" w:type="dxa"/>
        <w:jc w:val="center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773"/>
        <w:gridCol w:w="2755"/>
        <w:gridCol w:w="2694"/>
      </w:tblGrid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2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Alexandr II.</w:t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Franti</w:t>
            </w:r>
            <w:r>
              <w:rPr>
                <w:rFonts w:ascii="Calibri" w:cs="Calibri" w:hAnsi="Calibri" w:eastAsia="Calibri"/>
                <w:rtl w:val="0"/>
              </w:rPr>
              <w:t>š</w:t>
            </w:r>
            <w:r>
              <w:rPr>
                <w:rFonts w:ascii="Calibri" w:cs="Calibri" w:hAnsi="Calibri" w:eastAsia="Calibri"/>
                <w:rtl w:val="0"/>
              </w:rPr>
              <w:t>ek Josef I.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9"/>
                <w:tab w:val="left" w:pos="1418"/>
                <w:tab w:val="left" w:pos="2127"/>
              </w:tabs>
              <w:spacing w:after="8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Napoleon III.</w:t>
            </w:r>
          </w:p>
        </w:tc>
      </w:tr>
    </w:tbl>
    <w:p>
      <w:pPr>
        <w:pStyle w:val="Text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/>
        <w:ind w:left="218" w:hanging="218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/>
        <w:ind w:left="110" w:hanging="110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/>
        <w:ind w:left="2" w:hanging="2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  <w:tabs>
          <w:tab w:val="left" w:pos="6060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ind w:left="72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  <w:tabs>
          <w:tab w:val="left" w:pos="6060"/>
          <w:tab w:val="left" w:pos="6381"/>
          <w:tab w:val="left" w:pos="7090"/>
          <w:tab w:val="left" w:pos="7799"/>
          <w:tab w:val="left" w:pos="8508"/>
          <w:tab w:val="left" w:pos="9132"/>
        </w:tabs>
        <w:spacing w:after="80" w:line="276" w:lineRule="auto"/>
        <w:ind w:left="720" w:firstLine="0"/>
        <w:jc w:val="both"/>
      </w:pPr>
      <w:r>
        <w:rPr>
          <w:rFonts w:ascii="Times New Roman" w:cs="Times New Roman" w:hAnsi="Times New Roman" w:eastAsia="Times New Roman"/>
          <w:u w:color="000000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57"/>
  </w:abstractNum>
  <w:abstractNum w:abstractNumId="1">
    <w:multiLevelType w:val="hybridMultilevel"/>
    <w:styleLink w:val="Importovaný styl 57"/>
    <w:lvl w:ilvl="0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58"/>
  </w:abstractNum>
  <w:abstractNum w:abstractNumId="3">
    <w:multiLevelType w:val="hybridMultilevel"/>
    <w:styleLink w:val="Importovaný styl 58"/>
    <w:lvl w:ilvl="0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56"/>
  </w:abstractNum>
  <w:abstractNum w:abstractNumId="5">
    <w:multiLevelType w:val="hybridMultilevel"/>
    <w:styleLink w:val="Importovaný styl 56"/>
    <w:lvl w:ilvl="0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55"/>
  </w:abstractNum>
  <w:abstractNum w:abstractNumId="7">
    <w:multiLevelType w:val="hybridMultilevel"/>
    <w:styleLink w:val="Importovaný styl 55"/>
    <w:lvl w:ilvl="0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9"/>
  </w:abstractNum>
  <w:abstractNum w:abstractNumId="9">
    <w:multiLevelType w:val="hybridMultilevel"/>
    <w:styleLink w:val="Importovaný styl 59"/>
    <w:lvl w:ilvl="0">
      <w:start w:val="1"/>
      <w:numFmt w:val="decimal"/>
      <w:suff w:val="tab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2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0" w:hanging="2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80" w:hanging="2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57">
    <w:name w:val="Importovaný styl 57"/>
    <w:pPr>
      <w:numPr>
        <w:numId w:val="1"/>
      </w:numPr>
    </w:pPr>
  </w:style>
  <w:style w:type="numbering" w:styleId="Importovaný styl 58">
    <w:name w:val="Importovaný styl 58"/>
    <w:pPr>
      <w:numPr>
        <w:numId w:val="3"/>
      </w:numPr>
    </w:pPr>
  </w:style>
  <w:style w:type="numbering" w:styleId="Importovaný styl 56">
    <w:name w:val="Importovaný styl 56"/>
    <w:pPr>
      <w:numPr>
        <w:numId w:val="5"/>
      </w:numPr>
    </w:pPr>
  </w:style>
  <w:style w:type="numbering" w:styleId="Importovaný styl 55">
    <w:name w:val="Importovaný styl 55"/>
    <w:pPr>
      <w:numPr>
        <w:numId w:val="7"/>
      </w:numPr>
    </w:pPr>
  </w:style>
  <w:style w:type="numbering" w:styleId="Importovaný styl 59">
    <w:name w:val="Importovaný styl 59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